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hint="eastAsia" w:ascii="黑体" w:hAnsi="宋体" w:eastAsia="黑体" w:cs="宋体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="黑体" w:hAnsi="宋体" w:eastAsia="黑体" w:cs="宋体"/>
          <w:b/>
          <w:bCs/>
          <w:kern w:val="0"/>
          <w:sz w:val="32"/>
          <w:szCs w:val="32"/>
        </w:rPr>
        <w:t>附件</w:t>
      </w:r>
      <w:r>
        <w:rPr>
          <w:rFonts w:hint="eastAsia" w:ascii="黑体" w:hAnsi="宋体" w:eastAsia="黑体" w:cs="宋体"/>
          <w:b/>
          <w:bCs/>
          <w:kern w:val="0"/>
          <w:sz w:val="32"/>
          <w:szCs w:val="32"/>
          <w:lang w:val="en-US" w:eastAsia="zh-CN"/>
        </w:rPr>
        <w:t>1</w:t>
      </w:r>
    </w:p>
    <w:p>
      <w:pPr>
        <w:widowControl/>
        <w:rPr>
          <w:rFonts w:hint="eastAsia" w:ascii="黑体" w:hAnsi="宋体" w:eastAsia="黑体" w:cs="宋体"/>
          <w:b/>
          <w:bCs/>
          <w:kern w:val="0"/>
          <w:sz w:val="32"/>
          <w:szCs w:val="32"/>
        </w:rPr>
      </w:pPr>
    </w:p>
    <w:p>
      <w:pPr>
        <w:jc w:val="center"/>
        <w:rPr>
          <w:rFonts w:ascii="宋体" w:hAnsi="宋体" w:eastAsia="宋体" w:cs="宋体"/>
          <w:b/>
          <w:bCs/>
          <w:sz w:val="44"/>
          <w:szCs w:val="44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44"/>
          <w:szCs w:val="44"/>
        </w:rPr>
        <w:t>泉州市社会科学规划项目202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年课题指南</w:t>
      </w:r>
    </w:p>
    <w:bookmarkEnd w:id="0"/>
    <w:p>
      <w:pPr>
        <w:jc w:val="center"/>
        <w:rPr>
          <w:rFonts w:ascii="楷体_GB2312" w:hAnsi="楷体_GB2312" w:eastAsia="楷体_GB2312" w:cs="楷体_GB2312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  <w:t>1.习近平新时代中国特色社会主义思想在泉州的实践研究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eastAsia="zh-CN"/>
        </w:rPr>
        <w:t>泉州</w:t>
      </w:r>
      <w:r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</w:rPr>
        <w:t>传承</w:t>
      </w:r>
      <w:r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eastAsia="zh-CN"/>
        </w:rPr>
        <w:t>弘扬、创新发展</w:t>
      </w:r>
      <w:r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</w:rPr>
        <w:t>“晋江经验”</w:t>
      </w:r>
      <w:r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eastAsia="zh-CN"/>
        </w:rPr>
        <w:t>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  <w:t>3.泉州勇当实施新时代民营经济强省战略主力军研究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  <w:t>4.推进中国式现代化的泉州实践研究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  <w:t>5.泉州打造世界遗产保护利用典范城市研究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-11"/>
          <w:sz w:val="32"/>
          <w:szCs w:val="32"/>
          <w:shd w:val="clear" w:color="auto" w:fill="auto"/>
        </w:rPr>
        <w:t>泉州建设21世纪海上丝绸之路先行区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-11"/>
          <w:sz w:val="32"/>
          <w:szCs w:val="32"/>
          <w:shd w:val="clear" w:color="auto" w:fill="auto"/>
          <w:lang w:eastAsia="zh-CN"/>
        </w:rPr>
        <w:t>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  <w:t>7.深化泉台融合发展研究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  <w:t>8.泉州构建亲清新型政商关系研究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  <w:t>9.泉州打造一流营商环境研究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  <w:t>10.泉州聚侨引侨，促泉商回归研究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  <w:t>11.泉州建设双循环战略支点城市研究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  <w:t>12.泉州市推进盘活利用低效用地试点研究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  <w:t>13.泉州市工业园区标准化提升研究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  <w:t>14.泉州加快推动产业体系优化升级研究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  <w:t>15.泉州打造都市型产业研究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  <w:t>16.泉州大力发展数字经济研究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  <w:t>17.泉州打造高水平科技创新平台研究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  <w:t>18.泉州改造升级传统产业研究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  <w:t>19.泉州培育壮大战略性新兴产业研究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  <w:t>20.泉州历史文化资源挖掘与优势转化研究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  <w:t>21.泉州海洋文化研究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  <w:t>22.打响李贽文化品牌研究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  <w:t>23.泉州实施“文旅+”，发展深度融合的文旅经济研究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  <w:t>24.泉州特色“福”文化传承发展研究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  <w:t>25.“迁台记忆”文献资料整理研究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  <w:t>26.泉州修谱文化活态保护研究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  <w:t>27.打造全过程人民民主的“泉州样板”研究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  <w:t>28.泉州强化教育科技人才支撑研究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  <w:t>29.泉州争创全国市域社会治理现代化示范城市研究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  <w:t>30.泉州抓城建提品质，打造宜居韧性智慧城市研究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  <w:t>31.泉州创建国家生态园林城市研究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  <w:t>32.泉州培育乡村新产业新业态研究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33.泉州市人口与家庭发展研究</w:t>
      </w:r>
    </w:p>
    <w:p>
      <w:pPr>
        <w:ind w:firstLine="640" w:firstLineChars="200"/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sectPr>
          <w:footerReference r:id="rId3" w:type="default"/>
          <w:pgSz w:w="11906" w:h="16838"/>
          <w:pgMar w:top="2098" w:right="1587" w:bottom="2098" w:left="1587" w:header="851" w:footer="992" w:gutter="0"/>
          <w:pgNumType w:fmt="numberInDash"/>
          <w:cols w:space="720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34.泉州市推进新时代社科普及工作研究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