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24" w:afterAutospacing="0" w:line="528" w:lineRule="atLeast"/>
        <w:ind w:left="0" w:right="0" w:firstLine="0"/>
        <w:jc w:val="center"/>
        <w:textAlignment w:val="baseline"/>
        <w:rPr>
          <w:rFonts w:ascii="微软雅黑" w:hAnsi="微软雅黑" w:eastAsia="微软雅黑" w:cs="微软雅黑"/>
          <w:i w:val="0"/>
          <w:caps w:val="0"/>
          <w:color w:val="333333"/>
          <w:spacing w:val="0"/>
          <w:sz w:val="38"/>
          <w:szCs w:val="38"/>
        </w:rPr>
      </w:pPr>
      <w:r>
        <w:rPr>
          <w:rFonts w:hint="eastAsia" w:ascii="微软雅黑" w:hAnsi="微软雅黑" w:eastAsia="微软雅黑" w:cs="微软雅黑"/>
          <w:i w:val="0"/>
          <w:caps w:val="0"/>
          <w:color w:val="333333"/>
          <w:spacing w:val="0"/>
          <w:sz w:val="38"/>
          <w:szCs w:val="38"/>
          <w:bdr w:val="none" w:color="auto" w:sz="0" w:space="0"/>
          <w:shd w:val="clear" w:fill="FFFFFF"/>
          <w:vertAlign w:val="baseline"/>
        </w:rPr>
        <w:t>研究阐释党的二十届三中全会精神</w:t>
      </w:r>
      <w:bookmarkStart w:id="0" w:name="_GoBack"/>
      <w:bookmarkEnd w:id="0"/>
      <w:r>
        <w:rPr>
          <w:rFonts w:hint="eastAsia" w:ascii="微软雅黑" w:hAnsi="微软雅黑" w:eastAsia="微软雅黑" w:cs="微软雅黑"/>
          <w:i w:val="0"/>
          <w:caps w:val="0"/>
          <w:color w:val="333333"/>
          <w:spacing w:val="0"/>
          <w:sz w:val="38"/>
          <w:szCs w:val="38"/>
          <w:bdr w:val="none" w:color="auto" w:sz="0" w:space="0"/>
          <w:shd w:val="clear" w:fill="FFFFFF"/>
          <w:vertAlign w:val="baseline"/>
        </w:rPr>
        <w:br w:type="textWrapping"/>
      </w:r>
      <w:r>
        <w:rPr>
          <w:rFonts w:hint="eastAsia" w:ascii="微软雅黑" w:hAnsi="微软雅黑" w:eastAsia="微软雅黑" w:cs="微软雅黑"/>
          <w:i w:val="0"/>
          <w:caps w:val="0"/>
          <w:color w:val="333333"/>
          <w:spacing w:val="0"/>
          <w:sz w:val="38"/>
          <w:szCs w:val="38"/>
          <w:bdr w:val="none" w:color="auto" w:sz="0" w:space="0"/>
          <w:shd w:val="clear" w:fill="FFFFFF"/>
          <w:vertAlign w:val="baseline"/>
        </w:rPr>
        <w:t>福建省社科基金重大项目申报公告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Style w:val="6"/>
          <w:rFonts w:hint="eastAsia" w:ascii="微软雅黑" w:hAnsi="微软雅黑" w:eastAsia="微软雅黑" w:cs="微软雅黑"/>
          <w:i w:val="0"/>
          <w:caps w:val="0"/>
          <w:color w:val="000000"/>
          <w:spacing w:val="0"/>
          <w:sz w:val="21"/>
          <w:szCs w:val="21"/>
          <w:bdr w:val="none" w:color="auto" w:sz="0" w:space="0"/>
          <w:shd w:val="clear" w:fill="FFFFFF"/>
          <w:vertAlign w:val="baseline"/>
        </w:rPr>
        <w:t>　</w:t>
      </w:r>
      <w:r>
        <w:rPr>
          <w:rStyle w:val="6"/>
          <w:rFonts w:hint="eastAsia" w:ascii="仿宋_GB2312" w:hAnsi="仿宋_GB2312" w:eastAsia="仿宋_GB2312" w:cs="仿宋_GB2312"/>
          <w:i w:val="0"/>
          <w:caps w:val="0"/>
          <w:color w:val="000000"/>
          <w:spacing w:val="0"/>
          <w:sz w:val="32"/>
          <w:szCs w:val="32"/>
          <w:bdr w:val="none" w:color="auto" w:sz="0" w:space="0"/>
          <w:shd w:val="clear" w:fill="FFFFFF"/>
          <w:vertAlign w:val="baseline"/>
        </w:rPr>
        <w:t>　一、项目宗旨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为贯彻落实省委关于做好党的二十届三中全会精神研究阐释工作部署，广泛凝聚进一步全面深化改革、推进中国式现代化福建实践的共识和力量，紧扣党的二十届三中全会确定的目标任务，围绕习近平总书记关于全面深化改革的一系列新思想、新观点、新论断，着重从经济、政治、文化、社会、生态文明、国家安全、国防和军队、党的领导等方面，着力推出有理论说服力、有实践指导意义的重大成果，为奋力推进中国式现代化福建实践提供强大支撑。</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color w:val="000000"/>
          <w:spacing w:val="0"/>
          <w:sz w:val="32"/>
          <w:szCs w:val="32"/>
          <w:bdr w:val="none" w:color="auto" w:sz="0" w:space="0"/>
          <w:shd w:val="clear" w:fill="FFFFFF"/>
          <w:vertAlign w:val="baseline"/>
        </w:rPr>
        <w:t>　　二、申报条件及要求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（一）申请人条件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1.遵守中华人民共和国宪法和法律，遵守省社科基金项目各项管理规定；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2.熟悉我省省情，具有较高的政治素质、扎实的理论功底和丰富的决策咨询研究经验，学风优良，能够承担实质性研究工作并担负科研组织职责；</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3.具有副高级专业技术职称或处级以上（含）领导职务；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4.项目申请人不能作为项目组成员参与其他项目的申请；项目组成员同年度最多参与两个项目申请；在研项目的项目组成员最多申请或参与一个项目申报；在研项目的负责人最多作为项目组成员参与一个项目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5.在研的省社科基金各类项目（申报截止日前,省社科规划办已公布结项通知的，可以申请）或被撤项项目负责人（自撤项之日起5年内），不得申报；已获得福建省社科基金研究阐释省委省政府重点调研课题重大项目预立项的项目申请人，不得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6.不承担实质性研究工作的项目申请人，不得申报；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7.《活页》文字表述直接或间接透露个人信息或相关背景资料的项目申请人，取消参评资格。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（二）申请单位条件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1.设有科研管理职能部门；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2.能够提供开展研究的必要条件并承诺信誉保证；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3.以兼职人员身份从所兼职单位申报项目的，兼职单位须审核兼职人员正式聘用关系的真实性，承担项目管理职责并承诺信誉保证。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color w:val="000000"/>
          <w:spacing w:val="0"/>
          <w:sz w:val="32"/>
          <w:szCs w:val="32"/>
          <w:bdr w:val="none" w:color="auto" w:sz="0" w:space="0"/>
          <w:shd w:val="clear" w:fill="FFFFFF"/>
          <w:vertAlign w:val="baseline"/>
        </w:rPr>
        <w:t>　　三、选题要求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1.申请人按照课题指南（详见附件）进行申报，申报题目必须与课题指南一致。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2.阶段性成果应当围绕课题指南，选择一个研究角度、方法，聚焦关键问题进行深入研究。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color w:val="000000"/>
          <w:spacing w:val="0"/>
          <w:sz w:val="32"/>
          <w:szCs w:val="32"/>
          <w:bdr w:val="none" w:color="auto" w:sz="0" w:space="0"/>
          <w:shd w:val="clear" w:fill="FFFFFF"/>
          <w:vertAlign w:val="baseline"/>
        </w:rPr>
        <w:t>　　四、资助额度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6万元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w:t>
      </w:r>
      <w:r>
        <w:rPr>
          <w:rStyle w:val="6"/>
          <w:rFonts w:hint="eastAsia" w:ascii="仿宋_GB2312" w:hAnsi="仿宋_GB2312" w:eastAsia="仿宋_GB2312" w:cs="仿宋_GB2312"/>
          <w:i w:val="0"/>
          <w:caps w:val="0"/>
          <w:color w:val="000000"/>
          <w:spacing w:val="0"/>
          <w:sz w:val="32"/>
          <w:szCs w:val="32"/>
          <w:bdr w:val="none" w:color="auto" w:sz="0" w:space="0"/>
          <w:shd w:val="clear" w:fill="FFFFFF"/>
          <w:vertAlign w:val="baseline"/>
        </w:rPr>
        <w:t>　五、立项方式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1.预立项：项目立项实行预立项方式，经省社科规划办组织同行专家评审后，确立为预立项项目。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2.正式立项：项目阶段性成果达到下列条件之一的再予以正式立项，正式立项后拨付项目研究经费。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（1）项目阶段性成果入选《福建省社会科学基金项目成果要报》（投稿邮箱：ghbcgyb@163.com）的；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（2）项目阶段性成果入选省委政策研究室《政研专报》《调研文稿》（投稿邮箱：jyfj2017@163.com）的；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（3）项目阶段性成果入选省委改革办《福建改革财经情况》（投稿邮箱：fjggtx@163.com）的；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（4）项目阶段性成果得到在职省部级（含）以上党委政府领导肯定性批示并被有关部门采纳的；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（5）项目阶段性成果在《人民日报》《光明日报》《经济日报》和《求是》杂志刊发的；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（6）项目阶段性成果在《福建日报》（投稿邮箱：fjrb7095@sina.com）理论周刊刊发（2000字以上）的。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项目阶段性成果第一作者须为负责人，投稿时原则上注明省社科基金项目，正式刊发并提供阶段性成果原件。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3.撤销预立项：项目预立项后，如果项目阶段性成果达不到上述正式立项条件的，予以撤销预立项。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w:t>
      </w:r>
      <w:r>
        <w:rPr>
          <w:rStyle w:val="6"/>
          <w:rFonts w:hint="eastAsia" w:ascii="仿宋_GB2312" w:hAnsi="仿宋_GB2312" w:eastAsia="仿宋_GB2312" w:cs="仿宋_GB2312"/>
          <w:i w:val="0"/>
          <w:caps w:val="0"/>
          <w:color w:val="000000"/>
          <w:spacing w:val="0"/>
          <w:sz w:val="32"/>
          <w:szCs w:val="32"/>
          <w:bdr w:val="none" w:color="auto" w:sz="0" w:space="0"/>
          <w:shd w:val="clear" w:fill="FFFFFF"/>
          <w:vertAlign w:val="baseline"/>
        </w:rPr>
        <w:t>　六、成果要求及项目完成期限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1.阶段性成果：阶段性成果的完成时限为2024年12月31日。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2.最终成果：基础研究的最终成果为论文集，须提交一篇论文的最终成果（与项目研究内容一致），字数不少于1万字；应用研究的最终成果为研究报告，须提供一份研究报告的最终成果（与项目研究内容一致），字数不得少于2.5万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3.研究期限：研究期限为1年，以项目正式立项时间起算。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color w:val="000000"/>
          <w:spacing w:val="0"/>
          <w:sz w:val="32"/>
          <w:szCs w:val="32"/>
          <w:bdr w:val="none" w:color="auto" w:sz="0" w:space="0"/>
          <w:shd w:val="clear" w:fill="FFFFFF"/>
          <w:vertAlign w:val="baseline"/>
        </w:rPr>
        <w:t>　　七、申报时间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福建省社会科学基金项目管理系统(以下简称：系统，网址：http://220.160.53.10:8010/)将于2024年8月15日9:00至2024年8月30日17:30开放,在此期间申请人可登陆系统,实名注册申请，提交责任单位审核通过后，即可再登录系统，按规定要求填写申报信息，并从系统上自行下载《申请书》和《论证活页》，及时上网填写，逾期系统自动关闭，不再受理申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Style w:val="6"/>
          <w:rFonts w:hint="eastAsia" w:ascii="仿宋_GB2312" w:hAnsi="仿宋_GB2312" w:eastAsia="仿宋_GB2312" w:cs="仿宋_GB2312"/>
          <w:i w:val="0"/>
          <w:caps w:val="0"/>
          <w:color w:val="000000"/>
          <w:spacing w:val="0"/>
          <w:sz w:val="32"/>
          <w:szCs w:val="32"/>
          <w:bdr w:val="none" w:color="auto" w:sz="0" w:space="0"/>
          <w:shd w:val="clear" w:fill="FFFFFF"/>
          <w:vertAlign w:val="baseline"/>
        </w:rPr>
        <w:t>　　八、申报材料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1.纸质材料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（1）《申请书》1份。《申请书》须用计算机填写、统一用A3纸双面印制、中缝装订，并加盖所在单位科研管理部门公章和单位公章。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（2）《论证活页》3份。《论证活页》须用计算机填写、限用两张A3纸双面印制、中缝装订。</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（3）系统导出的申报项目一览表1份，并加盖所在单位科研管理部门公章。</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2.电子材料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（1）以项目申请人姓名命名的文件夹（内容包括：《申请书》《论证活页》），文件夹内容必须是word格式。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（2）电子材料要以申报单位命名压缩打包后发送至fjghb2013@163.com。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纸质材料和电子材料8月30日前报省社科规划办，联系人：程冰，联系电话：0591-83707561，联系地址：福州市鼓楼区柳兴路83号，邮政编码：350025。</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附件：研究阐释党的二十届三中全会精神福建省社科基金重大项目课题指南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福建省社会科学规划办公室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righ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i w:val="0"/>
          <w:caps w:val="0"/>
          <w:color w:val="000000"/>
          <w:spacing w:val="0"/>
          <w:sz w:val="32"/>
          <w:szCs w:val="32"/>
          <w:bdr w:val="none" w:color="auto" w:sz="0" w:space="0"/>
          <w:shd w:val="clear" w:fill="FFFFFF"/>
          <w:vertAlign w:val="baseline"/>
        </w:rPr>
        <w:t>　　2024年8月9日 </w:t>
      </w:r>
    </w:p>
    <w:p>
      <w:pPr>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